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139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1"/>
        <w:gridCol w:w="5978"/>
      </w:tblGrid>
      <w:tr w:rsidR="002B4E03" w14:paraId="11369D5A" w14:textId="77777777" w:rsidTr="00DF15BF">
        <w:trPr>
          <w:trHeight w:val="631"/>
        </w:trPr>
        <w:tc>
          <w:tcPr>
            <w:tcW w:w="11139" w:type="dxa"/>
            <w:gridSpan w:val="2"/>
            <w:tcBorders>
              <w:top w:val="single" w:sz="24" w:space="0" w:color="000000"/>
              <w:bottom w:val="nil"/>
            </w:tcBorders>
            <w:shd w:val="clear" w:color="auto" w:fill="DBEEF3"/>
          </w:tcPr>
          <w:p w14:paraId="01755B26" w14:textId="77777777" w:rsidR="0017379B" w:rsidRDefault="0017379B" w:rsidP="0017379B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Commodore Stockton Skills School</w:t>
            </w:r>
          </w:p>
          <w:p w14:paraId="5C89A802" w14:textId="77C3247D" w:rsidR="00C9773E" w:rsidRDefault="00142D58" w:rsidP="00C9773E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9773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C9773E">
              <w:rPr>
                <w:sz w:val="24"/>
                <w:szCs w:val="24"/>
              </w:rPr>
              <w:t xml:space="preserve"> School Site Council </w:t>
            </w:r>
          </w:p>
          <w:p w14:paraId="27FF474B" w14:textId="6809AADB" w:rsidR="00C9773E" w:rsidRDefault="00C9773E" w:rsidP="00C9773E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52861">
              <w:rPr>
                <w:sz w:val="24"/>
                <w:szCs w:val="24"/>
              </w:rPr>
              <w:t>Winter</w:t>
            </w:r>
            <w:r>
              <w:rPr>
                <w:sz w:val="24"/>
                <w:szCs w:val="24"/>
              </w:rPr>
              <w:t xml:space="preserve"> – </w:t>
            </w:r>
            <w:r w:rsidR="0017379B">
              <w:rPr>
                <w:sz w:val="24"/>
                <w:szCs w:val="24"/>
              </w:rPr>
              <w:t>1</w:t>
            </w:r>
            <w:r w:rsidR="0017379B" w:rsidRPr="0017379B">
              <w:rPr>
                <w:sz w:val="24"/>
                <w:szCs w:val="24"/>
                <w:vertAlign w:val="superscript"/>
              </w:rPr>
              <w:t>st</w:t>
            </w:r>
            <w:r w:rsidR="00173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Meeting)</w:t>
            </w:r>
          </w:p>
          <w:p w14:paraId="075ED7AD" w14:textId="77777777" w:rsidR="00C9773E" w:rsidRDefault="00C9773E" w:rsidP="00C9773E"/>
          <w:p w14:paraId="5C84A9A4" w14:textId="1A541AB4" w:rsidR="00C9773E" w:rsidRDefault="0017379B" w:rsidP="00C9773E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24, 2022 at 2:30pm, and Zoom Meeting:</w:t>
            </w:r>
            <w:r w:rsidR="00C9773E" w:rsidRPr="00C32BA7">
              <w:rPr>
                <w:sz w:val="24"/>
                <w:szCs w:val="24"/>
              </w:rPr>
              <w:t xml:space="preserve"> </w:t>
            </w:r>
          </w:p>
          <w:p w14:paraId="176F3A61" w14:textId="77777777" w:rsidR="0017379B" w:rsidRDefault="00435722" w:rsidP="0017379B">
            <w:pPr>
              <w:jc w:val="center"/>
            </w:pPr>
            <w:hyperlink r:id="rId8" w:history="1">
              <w:r w:rsidR="0017379B">
                <w:rPr>
                  <w:rStyle w:val="Hyperlink"/>
                  <w:rFonts w:ascii="Arial" w:hAnsi="Arial" w:cs="Arial"/>
                  <w:color w:val="0563C1"/>
                </w:rPr>
                <w:t>https://us02web.zoom.us/j/86778746443?pwd=RDFxMFFDdFNlQklPeWRlM3ovYTRXdz09</w:t>
              </w:r>
            </w:hyperlink>
          </w:p>
          <w:p w14:paraId="27911C9F" w14:textId="77777777" w:rsidR="0017379B" w:rsidRPr="0017379B" w:rsidRDefault="0017379B" w:rsidP="0017379B"/>
          <w:p w14:paraId="1A204582" w14:textId="77777777" w:rsidR="0017379B" w:rsidRDefault="00C9773E" w:rsidP="00C9773E">
            <w:pPr>
              <w:jc w:val="center"/>
            </w:pPr>
            <w:r w:rsidRPr="00C32BA7">
              <w:rPr>
                <w:b/>
                <w:sz w:val="24"/>
                <w:szCs w:val="24"/>
              </w:rPr>
              <w:t xml:space="preserve">Meeting ID: </w:t>
            </w:r>
            <w:r w:rsidR="0017379B" w:rsidRPr="0017379B">
              <w:rPr>
                <w:b/>
                <w:bCs/>
                <w:sz w:val="24"/>
                <w:szCs w:val="24"/>
              </w:rPr>
              <w:t>867 7874 6443</w:t>
            </w:r>
          </w:p>
          <w:p w14:paraId="315B49D9" w14:textId="6EAE30D2" w:rsidR="00C9773E" w:rsidRDefault="00C9773E" w:rsidP="00C9773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32BA7">
              <w:rPr>
                <w:b/>
                <w:sz w:val="24"/>
                <w:szCs w:val="24"/>
              </w:rPr>
              <w:t xml:space="preserve">Password: </w:t>
            </w:r>
            <w:r w:rsidR="0017379B">
              <w:rPr>
                <w:b/>
                <w:sz w:val="24"/>
                <w:szCs w:val="24"/>
              </w:rPr>
              <w:t>832953</w:t>
            </w:r>
          </w:p>
          <w:p w14:paraId="162CCC5F" w14:textId="77777777" w:rsidR="00C9773E" w:rsidRDefault="00C9773E" w:rsidP="00C9773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75273F0" w14:textId="77777777" w:rsidR="002B4E03" w:rsidRDefault="00F52FA1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</w:tr>
      <w:tr w:rsidR="002B4E03" w14:paraId="4DAF739B" w14:textId="77777777" w:rsidTr="00DF15BF">
        <w:trPr>
          <w:trHeight w:val="20"/>
        </w:trPr>
        <w:tc>
          <w:tcPr>
            <w:tcW w:w="11139" w:type="dxa"/>
            <w:gridSpan w:val="2"/>
            <w:tcBorders>
              <w:top w:val="nil"/>
              <w:bottom w:val="single" w:sz="24" w:space="0" w:color="000000"/>
            </w:tcBorders>
            <w:shd w:val="clear" w:color="auto" w:fill="DBEEF3"/>
          </w:tcPr>
          <w:p w14:paraId="773F2D08" w14:textId="77777777" w:rsidR="002B4E03" w:rsidRDefault="002B4E03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B01F6E" w14:paraId="280CF89D" w14:textId="77777777" w:rsidTr="00DF15BF">
        <w:trPr>
          <w:trHeight w:val="285"/>
        </w:trPr>
        <w:tc>
          <w:tcPr>
            <w:tcW w:w="11139" w:type="dxa"/>
            <w:gridSpan w:val="2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5EF2EA22" w14:textId="77777777" w:rsidR="00B01F6E" w:rsidRDefault="00B01F6E" w:rsidP="00B01F6E">
            <w:pPr>
              <w:pStyle w:val="Title"/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Elected School Site Council Members</w:t>
            </w:r>
          </w:p>
        </w:tc>
      </w:tr>
      <w:tr w:rsidR="00D425B1" w14:paraId="102DC486" w14:textId="77777777" w:rsidTr="00142D58">
        <w:trPr>
          <w:trHeight w:val="427"/>
        </w:trPr>
        <w:tc>
          <w:tcPr>
            <w:tcW w:w="5161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</w:tcPr>
          <w:p w14:paraId="14AA65D8" w14:textId="1BDD297B" w:rsidR="00D425B1" w:rsidRPr="00DF15BF" w:rsidRDefault="001A6DF6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Clare Stubblefield, Principal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</w:tcBorders>
          </w:tcPr>
          <w:p w14:paraId="6811DBE5" w14:textId="6A2F50E6" w:rsidR="00D425B1" w:rsidRPr="00DF15BF" w:rsidRDefault="001A6DF6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Veronica Arroyo</w:t>
            </w:r>
            <w:r w:rsidR="00D425B1" w:rsidRPr="00C32BA7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t, Secretary</w:t>
            </w:r>
          </w:p>
        </w:tc>
      </w:tr>
      <w:tr w:rsidR="00D425B1" w14:paraId="62BBFA24" w14:textId="77777777" w:rsidTr="00142D58">
        <w:trPr>
          <w:trHeight w:val="427"/>
        </w:trPr>
        <w:tc>
          <w:tcPr>
            <w:tcW w:w="5161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</w:tcPr>
          <w:p w14:paraId="46D90479" w14:textId="78D8E847" w:rsidR="00D425B1" w:rsidRPr="00DF15BF" w:rsidRDefault="001A6DF6" w:rsidP="00D425B1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Walker Ashton, Other Staff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</w:tcBorders>
          </w:tcPr>
          <w:p w14:paraId="0E8D6DDA" w14:textId="382FD2DB" w:rsidR="00D425B1" w:rsidRPr="00DF15BF" w:rsidRDefault="001A6DF6" w:rsidP="00D425B1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Maly Boonsalat</w:t>
            </w:r>
            <w:r w:rsidR="00D425B1" w:rsidRPr="00C32BA7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</w:t>
            </w:r>
          </w:p>
        </w:tc>
      </w:tr>
      <w:tr w:rsidR="00D425B1" w14:paraId="3CF1C8A7" w14:textId="77777777" w:rsidTr="00142D58">
        <w:trPr>
          <w:trHeight w:val="427"/>
        </w:trPr>
        <w:tc>
          <w:tcPr>
            <w:tcW w:w="5161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782EE3" w14:textId="4AAE72A9" w:rsidR="00D425B1" w:rsidRPr="00DF15BF" w:rsidRDefault="001A6DF6" w:rsidP="00D425B1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Anthony Gragg, Teacher, Chairperson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</w:tcBorders>
          </w:tcPr>
          <w:p w14:paraId="7DABA54F" w14:textId="5D246054" w:rsidR="00D425B1" w:rsidRPr="00DF15BF" w:rsidRDefault="001A6DF6" w:rsidP="00D425B1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Kim Garrigan</w:t>
            </w:r>
            <w:r w:rsidR="00D425B1" w:rsidRPr="00C32BA7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t, Vice Chairperson</w:t>
            </w:r>
          </w:p>
        </w:tc>
      </w:tr>
      <w:tr w:rsidR="00D425B1" w14:paraId="11B92709" w14:textId="77777777" w:rsidTr="00142D58">
        <w:trPr>
          <w:trHeight w:val="427"/>
        </w:trPr>
        <w:tc>
          <w:tcPr>
            <w:tcW w:w="51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B7960" w14:textId="62279723" w:rsidR="00D425B1" w:rsidRPr="00DF15BF" w:rsidRDefault="001A6DF6" w:rsidP="00D425B1">
            <w:pPr>
              <w:pStyle w:val="Title"/>
              <w:keepNext/>
              <w:keepLines/>
              <w:jc w:val="left"/>
              <w:rPr>
                <w:color w:val="FFFFFF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Barbaro Perez, Teacher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</w:tcBorders>
          </w:tcPr>
          <w:p w14:paraId="275C0F06" w14:textId="7FA142E7" w:rsidR="00D425B1" w:rsidRPr="00DF15BF" w:rsidRDefault="001A6DF6" w:rsidP="00D425B1">
            <w:pPr>
              <w:pStyle w:val="Title"/>
              <w:keepNext/>
              <w:keepLines/>
              <w:jc w:val="left"/>
              <w:rPr>
                <w:b w:val="0"/>
                <w:color w:val="FFFFFF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Thaddeus Smith III, Parent</w:t>
            </w:r>
          </w:p>
        </w:tc>
      </w:tr>
      <w:tr w:rsidR="00D425B1" w14:paraId="18140242" w14:textId="77777777" w:rsidTr="00142D58">
        <w:trPr>
          <w:trHeight w:val="427"/>
        </w:trPr>
        <w:tc>
          <w:tcPr>
            <w:tcW w:w="51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2D2F" w14:textId="5771740B" w:rsidR="00D425B1" w:rsidRPr="00DF15BF" w:rsidRDefault="001A6DF6" w:rsidP="00D425B1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Joseph Spracher, Teacher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</w:tcBorders>
          </w:tcPr>
          <w:p w14:paraId="38A11E4B" w14:textId="2F2E7BE6" w:rsidR="00D425B1" w:rsidRPr="00DF15BF" w:rsidRDefault="00D425B1" w:rsidP="00D425B1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D425B1" w14:paraId="70FDFB05" w14:textId="77777777" w:rsidTr="00142D58">
        <w:trPr>
          <w:trHeight w:val="427"/>
        </w:trPr>
        <w:tc>
          <w:tcPr>
            <w:tcW w:w="51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5DBD" w14:textId="10B664A7" w:rsidR="00D425B1" w:rsidRPr="00DF15BF" w:rsidRDefault="00D425B1" w:rsidP="00D425B1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</w:tcBorders>
          </w:tcPr>
          <w:p w14:paraId="79C40B9A" w14:textId="069DC82C" w:rsidR="00D425B1" w:rsidRPr="00DF15BF" w:rsidRDefault="00D425B1" w:rsidP="00D425B1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D425B1" w14:paraId="744052DC" w14:textId="77777777" w:rsidTr="00DF15BF">
        <w:trPr>
          <w:trHeight w:val="305"/>
        </w:trPr>
        <w:tc>
          <w:tcPr>
            <w:tcW w:w="1113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5A93D431" w14:textId="77777777" w:rsidR="00D425B1" w:rsidRPr="00D425B1" w:rsidRDefault="00D425B1" w:rsidP="00D425B1">
            <w:pPr>
              <w:pStyle w:val="Title"/>
              <w:keepNext/>
              <w:keepLines/>
              <w:rPr>
                <w:sz w:val="22"/>
                <w:szCs w:val="22"/>
              </w:rPr>
            </w:pPr>
            <w:r w:rsidRPr="00D425B1">
              <w:rPr>
                <w:sz w:val="22"/>
                <w:szCs w:val="22"/>
              </w:rPr>
              <w:t>Guests</w:t>
            </w:r>
          </w:p>
        </w:tc>
      </w:tr>
      <w:tr w:rsidR="00D425B1" w14:paraId="0973FB59" w14:textId="77777777" w:rsidTr="00DF15BF">
        <w:trPr>
          <w:trHeight w:val="427"/>
        </w:trPr>
        <w:tc>
          <w:tcPr>
            <w:tcW w:w="1113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auto"/>
            </w:tcBorders>
            <w:shd w:val="clear" w:color="auto" w:fill="auto"/>
          </w:tcPr>
          <w:p w14:paraId="62B7B3D0" w14:textId="5700A554" w:rsidR="00D425B1" w:rsidRDefault="0017379B" w:rsidP="00D425B1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None</w:t>
            </w:r>
          </w:p>
          <w:p w14:paraId="3C7A1000" w14:textId="77777777" w:rsidR="00D425B1" w:rsidRDefault="00D425B1" w:rsidP="00D425B1"/>
          <w:p w14:paraId="31C496E2" w14:textId="77777777" w:rsidR="00D425B1" w:rsidRDefault="00D425B1" w:rsidP="00D425B1"/>
          <w:p w14:paraId="5DDD2F7F" w14:textId="77777777" w:rsidR="00D425B1" w:rsidRPr="00D425B1" w:rsidRDefault="00D425B1" w:rsidP="00D425B1"/>
        </w:tc>
      </w:tr>
    </w:tbl>
    <w:p w14:paraId="417E4180" w14:textId="77777777" w:rsidR="00E52568" w:rsidRDefault="00E52568" w:rsidP="00E52568">
      <w:pPr>
        <w:jc w:val="both"/>
      </w:pPr>
    </w:p>
    <w:p w14:paraId="23A39FDF" w14:textId="77777777" w:rsidR="00E52568" w:rsidRDefault="00E52568" w:rsidP="00E52568">
      <w:pPr>
        <w:pStyle w:val="Footer"/>
      </w:pPr>
      <w:r>
        <w:t>*   SSC Member required to meet secondary composition only and may include a student in place of a parent/community member.</w:t>
      </w:r>
    </w:p>
    <w:p w14:paraId="5738F5B8" w14:textId="77777777" w:rsidR="00E52568" w:rsidRDefault="00E52568" w:rsidP="00E52568">
      <w:pPr>
        <w:pStyle w:val="Footer"/>
      </w:pPr>
      <w:r>
        <w:t>** Agenda Items must match the Notice of Meeting/Agenda verbatim.</w:t>
      </w:r>
    </w:p>
    <w:p w14:paraId="3F37672A" w14:textId="77777777" w:rsidR="00E52568" w:rsidRDefault="00E52568" w:rsidP="00E52568">
      <w:pPr>
        <w:pStyle w:val="Footer"/>
      </w:pPr>
      <w:r>
        <w:t>*** Summary of Discussion and Actions include a brief, but concise narrative of the presentation and the highlights and questions/comments presented during the discussion.</w:t>
      </w:r>
    </w:p>
    <w:p w14:paraId="4B7D8F7F" w14:textId="77777777" w:rsidR="00E52568" w:rsidRDefault="00E52568" w:rsidP="00E52568">
      <w:pPr>
        <w:jc w:val="both"/>
      </w:pPr>
      <w:r>
        <w:br w:type="page"/>
      </w:r>
    </w:p>
    <w:tbl>
      <w:tblPr>
        <w:tblStyle w:val="a"/>
        <w:tblW w:w="11109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2"/>
        <w:gridCol w:w="6177"/>
      </w:tblGrid>
      <w:tr w:rsidR="00D425B1" w14:paraId="3E6D1277" w14:textId="77777777" w:rsidTr="00DF15BF">
        <w:trPr>
          <w:trHeight w:val="282"/>
        </w:trPr>
        <w:tc>
          <w:tcPr>
            <w:tcW w:w="4932" w:type="dxa"/>
            <w:tcBorders>
              <w:top w:val="single" w:sz="4" w:space="0" w:color="auto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BEEF3"/>
          </w:tcPr>
          <w:p w14:paraId="2AF6E1CA" w14:textId="77777777" w:rsidR="00D425B1" w:rsidRDefault="00D425B1" w:rsidP="00D425B1">
            <w:pPr>
              <w:pStyle w:val="Heading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AGENDA ITEM</w:t>
            </w:r>
            <w:r w:rsidR="00310986">
              <w:rPr>
                <w:sz w:val="22"/>
                <w:szCs w:val="22"/>
              </w:rPr>
              <w:t>**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DBEEF3"/>
          </w:tcPr>
          <w:p w14:paraId="5C40D660" w14:textId="77777777" w:rsidR="00D425B1" w:rsidRDefault="00310986" w:rsidP="00D425B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Discussion and Actions***</w:t>
            </w:r>
          </w:p>
        </w:tc>
      </w:tr>
      <w:tr w:rsidR="00D425B1" w14:paraId="0081699B" w14:textId="77777777" w:rsidTr="00DF15BF">
        <w:trPr>
          <w:trHeight w:val="523"/>
        </w:trPr>
        <w:tc>
          <w:tcPr>
            <w:tcW w:w="4932" w:type="dxa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4727" w14:textId="77777777" w:rsidR="00D425B1" w:rsidRPr="00310986" w:rsidRDefault="00310986" w:rsidP="00310986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sz w:val="22"/>
                <w:szCs w:val="22"/>
              </w:rPr>
            </w:pPr>
            <w:r w:rsidRPr="00310986">
              <w:rPr>
                <w:sz w:val="22"/>
                <w:szCs w:val="22"/>
              </w:rPr>
              <w:t>Call to Order</w:t>
            </w:r>
          </w:p>
        </w:tc>
        <w:tc>
          <w:tcPr>
            <w:tcW w:w="6177" w:type="dxa"/>
            <w:tcBorders>
              <w:top w:val="single" w:sz="6" w:space="0" w:color="000000"/>
              <w:left w:val="single" w:sz="4" w:space="0" w:color="000000"/>
              <w:right w:val="single" w:sz="24" w:space="0" w:color="000000"/>
            </w:tcBorders>
          </w:tcPr>
          <w:p w14:paraId="7D38A0E5" w14:textId="5C6C488F" w:rsidR="00D425B1" w:rsidRDefault="00D425B1" w:rsidP="00697285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Chairperson called the meeting to order at</w:t>
            </w:r>
            <w:r w:rsidR="0017379B">
              <w:rPr>
                <w:i/>
                <w:sz w:val="22"/>
                <w:szCs w:val="22"/>
              </w:rPr>
              <w:t xml:space="preserve"> 2:34pm.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310986" w14:paraId="424B1722" w14:textId="77777777" w:rsidTr="00DF15BF">
        <w:trPr>
          <w:trHeight w:val="523"/>
        </w:trPr>
        <w:tc>
          <w:tcPr>
            <w:tcW w:w="4932" w:type="dxa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0EE2" w14:textId="77777777" w:rsidR="00310986" w:rsidRDefault="00310986" w:rsidP="00310986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sz w:val="22"/>
                <w:szCs w:val="22"/>
              </w:rPr>
            </w:pPr>
            <w:r w:rsidRPr="00310986">
              <w:rPr>
                <w:sz w:val="22"/>
                <w:szCs w:val="22"/>
              </w:rPr>
              <w:t>Roll Call, Establishment of Quorum, and Introduction</w:t>
            </w:r>
          </w:p>
          <w:p w14:paraId="12F1016C" w14:textId="77777777" w:rsidR="00310986" w:rsidRPr="00310986" w:rsidRDefault="00310986" w:rsidP="00310986">
            <w:r>
              <w:t>(Quorum is established when at minimum 6 members are present for elementary sites and 7 members are present for secondary sites.)</w:t>
            </w:r>
          </w:p>
        </w:tc>
        <w:tc>
          <w:tcPr>
            <w:tcW w:w="6177" w:type="dxa"/>
            <w:tcBorders>
              <w:top w:val="single" w:sz="6" w:space="0" w:color="000000"/>
              <w:left w:val="single" w:sz="4" w:space="0" w:color="000000"/>
              <w:right w:val="single" w:sz="24" w:space="0" w:color="000000"/>
            </w:tcBorders>
          </w:tcPr>
          <w:p w14:paraId="18279DF3" w14:textId="025DE419" w:rsidR="00DF15BF" w:rsidRDefault="00DF15BF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Chairperson took member attendance through roll call. The following member attendees were present: </w:t>
            </w:r>
            <w:r w:rsidR="0017379B">
              <w:rPr>
                <w:i/>
                <w:sz w:val="22"/>
                <w:szCs w:val="22"/>
              </w:rPr>
              <w:t xml:space="preserve">Clare Stubblefield, </w:t>
            </w:r>
            <w:r w:rsidR="00BA7C06">
              <w:rPr>
                <w:i/>
                <w:sz w:val="22"/>
                <w:szCs w:val="22"/>
              </w:rPr>
              <w:t>Barbaro Perez, Anthony Gragg, Walker Ashton, Joseph Spracher, Veronica Arroyo and Kim Garrigan</w:t>
            </w:r>
          </w:p>
          <w:p w14:paraId="67045564" w14:textId="2C4CD405" w:rsidR="008D43C2" w:rsidRDefault="008D43C2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1A6E8382" w14:textId="2FB0DD81" w:rsidR="008D43C2" w:rsidRDefault="008D43C2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Absent: May Boonsalat &amp; Thaddeus Smith</w:t>
            </w:r>
          </w:p>
          <w:p w14:paraId="42E321F5" w14:textId="77777777" w:rsidR="00DF15BF" w:rsidRDefault="00DF15BF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1E9A9410" w14:textId="09777C39" w:rsidR="00DF15BF" w:rsidRDefault="00DF15BF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There were</w:t>
            </w:r>
            <w:r w:rsidR="00BA7C06">
              <w:rPr>
                <w:i/>
                <w:sz w:val="22"/>
                <w:szCs w:val="22"/>
              </w:rPr>
              <w:t xml:space="preserve"> 7</w:t>
            </w:r>
            <w:r>
              <w:rPr>
                <w:i/>
                <w:sz w:val="22"/>
                <w:szCs w:val="22"/>
              </w:rPr>
              <w:t xml:space="preserve"> members present, which constituted a Quorum.</w:t>
            </w:r>
          </w:p>
          <w:p w14:paraId="1113DE7D" w14:textId="28F0551B" w:rsidR="00310986" w:rsidRDefault="00310986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310986" w14:paraId="0800621F" w14:textId="77777777" w:rsidTr="00DF15BF">
        <w:trPr>
          <w:trHeight w:val="523"/>
        </w:trPr>
        <w:tc>
          <w:tcPr>
            <w:tcW w:w="4932" w:type="dxa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5642" w14:textId="77777777" w:rsidR="00310986" w:rsidRPr="00310986" w:rsidRDefault="00310986" w:rsidP="00310986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sz w:val="22"/>
                <w:szCs w:val="22"/>
              </w:rPr>
            </w:pPr>
            <w:r w:rsidRPr="00310986">
              <w:rPr>
                <w:sz w:val="22"/>
                <w:szCs w:val="22"/>
              </w:rPr>
              <w:t>Public Comments</w:t>
            </w:r>
          </w:p>
        </w:tc>
        <w:tc>
          <w:tcPr>
            <w:tcW w:w="6177" w:type="dxa"/>
            <w:tcBorders>
              <w:top w:val="single" w:sz="6" w:space="0" w:color="000000"/>
              <w:left w:val="single" w:sz="4" w:space="0" w:color="000000"/>
              <w:right w:val="single" w:sz="24" w:space="0" w:color="000000"/>
            </w:tcBorders>
          </w:tcPr>
          <w:p w14:paraId="41D0F2D3" w14:textId="0B6D7380" w:rsidR="00310986" w:rsidRDefault="00310986" w:rsidP="00D425B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comments received.</w:t>
            </w:r>
          </w:p>
        </w:tc>
      </w:tr>
      <w:tr w:rsidR="00DF15BF" w14:paraId="165C027A" w14:textId="77777777" w:rsidTr="006D624E">
        <w:trPr>
          <w:trHeight w:val="714"/>
        </w:trPr>
        <w:tc>
          <w:tcPr>
            <w:tcW w:w="4932" w:type="dxa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9EF7" w14:textId="77777777" w:rsidR="00DF15BF" w:rsidRDefault="00DF15BF" w:rsidP="00DF15BF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Membership</w:t>
            </w:r>
          </w:p>
          <w:p w14:paraId="687888BD" w14:textId="62B9B09D" w:rsidR="00DF15BF" w:rsidRPr="006D624E" w:rsidRDefault="00DF15BF" w:rsidP="00BA7C06">
            <w:pPr>
              <w:pStyle w:val="Title"/>
              <w:keepNext/>
              <w:keepLines/>
              <w:ind w:left="750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single" w:sz="6" w:space="0" w:color="000000"/>
              <w:left w:val="single" w:sz="4" w:space="0" w:color="000000"/>
              <w:right w:val="single" w:sz="24" w:space="0" w:color="000000"/>
            </w:tcBorders>
          </w:tcPr>
          <w:p w14:paraId="7322BA8F" w14:textId="0FB024E9" w:rsidR="00DF15BF" w:rsidRPr="00DF15BF" w:rsidRDefault="00BA7C06" w:rsidP="00875533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</w:t>
            </w:r>
            <w:r w:rsidR="00BB3642">
              <w:rPr>
                <w:i/>
                <w:sz w:val="22"/>
                <w:szCs w:val="22"/>
              </w:rPr>
              <w:t>one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DF15BF" w14:paraId="7E8D79CA" w14:textId="77777777" w:rsidTr="00772149">
        <w:trPr>
          <w:trHeight w:val="523"/>
        </w:trPr>
        <w:tc>
          <w:tcPr>
            <w:tcW w:w="4932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1411" w14:textId="77777777" w:rsidR="00DF15BF" w:rsidRDefault="00DF15BF" w:rsidP="00DF15BF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sz w:val="22"/>
                <w:szCs w:val="22"/>
              </w:rPr>
            </w:pPr>
            <w:r w:rsidRPr="00310986">
              <w:rPr>
                <w:sz w:val="22"/>
                <w:szCs w:val="22"/>
              </w:rPr>
              <w:t>Review and Approval of Minutes</w:t>
            </w:r>
          </w:p>
          <w:p w14:paraId="3BF4E5DB" w14:textId="08B952FA" w:rsidR="00DF15BF" w:rsidRPr="00DF15BF" w:rsidRDefault="00DF15BF" w:rsidP="00BA7C06">
            <w:pPr>
              <w:pStyle w:val="Title"/>
              <w:keepNext/>
              <w:keepLines/>
              <w:ind w:left="750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3D22E3E4" w14:textId="154A6963" w:rsidR="00DF15BF" w:rsidRPr="00DF15BF" w:rsidRDefault="00DF15BF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minutes from th</w:t>
            </w:r>
            <w:r w:rsidR="00BA7C06">
              <w:rPr>
                <w:i/>
                <w:sz w:val="22"/>
                <w:szCs w:val="22"/>
              </w:rPr>
              <w:t>e November 15, 2021</w:t>
            </w:r>
            <w:r>
              <w:rPr>
                <w:i/>
                <w:sz w:val="22"/>
                <w:szCs w:val="22"/>
              </w:rPr>
              <w:t xml:space="preserve"> meeting were reviewed and</w:t>
            </w:r>
            <w:r w:rsidR="00142D58">
              <w:rPr>
                <w:i/>
                <w:sz w:val="22"/>
                <w:szCs w:val="22"/>
              </w:rPr>
              <w:t xml:space="preserve"> approved with no changes.  </w:t>
            </w:r>
            <w:r w:rsidR="00BA7C06">
              <w:rPr>
                <w:i/>
                <w:sz w:val="22"/>
                <w:szCs w:val="22"/>
              </w:rPr>
              <w:t>Mrs. Arroyo</w:t>
            </w:r>
            <w:r w:rsidR="00142D58">
              <w:rPr>
                <w:i/>
                <w:sz w:val="22"/>
                <w:szCs w:val="22"/>
              </w:rPr>
              <w:t xml:space="preserve"> made the motion, </w:t>
            </w:r>
            <w:r w:rsidR="00BA7C06">
              <w:rPr>
                <w:i/>
                <w:sz w:val="22"/>
                <w:szCs w:val="22"/>
              </w:rPr>
              <w:t xml:space="preserve">Mrs. Garrigan </w:t>
            </w:r>
            <w:r>
              <w:rPr>
                <w:i/>
                <w:sz w:val="22"/>
                <w:szCs w:val="22"/>
              </w:rPr>
              <w:t xml:space="preserve">seconded the motion, and all council members voted “aye” in a </w:t>
            </w:r>
            <w:r w:rsidR="00BA7C06">
              <w:rPr>
                <w:i/>
                <w:sz w:val="22"/>
                <w:szCs w:val="22"/>
              </w:rPr>
              <w:t xml:space="preserve">chat </w:t>
            </w:r>
            <w:r>
              <w:rPr>
                <w:i/>
                <w:sz w:val="22"/>
                <w:szCs w:val="22"/>
              </w:rPr>
              <w:t>vote.</w:t>
            </w:r>
          </w:p>
        </w:tc>
      </w:tr>
      <w:tr w:rsidR="00310986" w14:paraId="160EC321" w14:textId="77777777" w:rsidTr="00DF15BF">
        <w:trPr>
          <w:trHeight w:val="523"/>
        </w:trPr>
        <w:tc>
          <w:tcPr>
            <w:tcW w:w="4932" w:type="dxa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EE18" w14:textId="77777777" w:rsidR="00310986" w:rsidRDefault="00310986" w:rsidP="00310986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I Required Activities</w:t>
            </w:r>
          </w:p>
          <w:p w14:paraId="507E070C" w14:textId="48B0EF6D" w:rsidR="00310986" w:rsidRPr="00310986" w:rsidRDefault="00310986" w:rsidP="00BA7C06">
            <w:pPr>
              <w:pStyle w:val="ListParagraph"/>
              <w:ind w:left="750"/>
            </w:pPr>
          </w:p>
        </w:tc>
        <w:tc>
          <w:tcPr>
            <w:tcW w:w="6177" w:type="dxa"/>
            <w:tcBorders>
              <w:top w:val="single" w:sz="6" w:space="0" w:color="000000"/>
              <w:left w:val="single" w:sz="4" w:space="0" w:color="000000"/>
              <w:right w:val="single" w:sz="24" w:space="0" w:color="000000"/>
            </w:tcBorders>
          </w:tcPr>
          <w:p w14:paraId="6FF145C6" w14:textId="69054E99" w:rsidR="00310986" w:rsidRPr="0025448B" w:rsidRDefault="00BA7C06" w:rsidP="00BB3642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</w:t>
            </w:r>
            <w:r w:rsidR="00DF15BF" w:rsidRPr="0025448B">
              <w:rPr>
                <w:i/>
                <w:sz w:val="22"/>
                <w:szCs w:val="22"/>
              </w:rPr>
              <w:t>on</w:t>
            </w:r>
            <w:r>
              <w:rPr>
                <w:i/>
                <w:sz w:val="22"/>
                <w:szCs w:val="22"/>
              </w:rPr>
              <w:t xml:space="preserve">e.  </w:t>
            </w:r>
            <w:r w:rsidR="00050CD5">
              <w:rPr>
                <w:i/>
                <w:sz w:val="22"/>
                <w:szCs w:val="22"/>
              </w:rPr>
              <w:t>Preliminary Staffing report is still pending.  Will be brought forward at the next SSC meeting.</w:t>
            </w:r>
          </w:p>
        </w:tc>
      </w:tr>
      <w:tr w:rsidR="00D425B1" w14:paraId="0B45032E" w14:textId="77777777" w:rsidTr="00DF15BF">
        <w:trPr>
          <w:trHeight w:val="523"/>
        </w:trPr>
        <w:tc>
          <w:tcPr>
            <w:tcW w:w="4932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27FB" w14:textId="0F669A40" w:rsidR="00DF15BF" w:rsidRDefault="00DF15BF" w:rsidP="00DF15BF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School</w:t>
            </w:r>
            <w:r w:rsidR="005F5704">
              <w:rPr>
                <w:bCs/>
                <w:sz w:val="22"/>
                <w:szCs w:val="22"/>
              </w:rPr>
              <w:t xml:space="preserve"> Plan for Student Achievement </w:t>
            </w:r>
            <w:r w:rsidR="00D071CA">
              <w:rPr>
                <w:bCs/>
                <w:sz w:val="22"/>
                <w:szCs w:val="22"/>
              </w:rPr>
              <w:t>(SPSA)</w:t>
            </w:r>
          </w:p>
          <w:p w14:paraId="456B1DB1" w14:textId="7FDECE09" w:rsidR="00310986" w:rsidRPr="00310986" w:rsidRDefault="00BB3642" w:rsidP="00BB3642">
            <w:pPr>
              <w:pStyle w:val="ListParagraph"/>
              <w:numPr>
                <w:ilvl w:val="0"/>
                <w:numId w:val="25"/>
              </w:numPr>
              <w:ind w:left="750"/>
            </w:pPr>
            <w:r>
              <w:t>Review the current SPSA Implementation and</w:t>
            </w:r>
            <w:r w:rsidR="00DF15BF">
              <w:t xml:space="preserve"> Effectiveness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0CFBDCF5" w14:textId="5D60FC8C" w:rsidR="00DF15BF" w:rsidRDefault="00050CD5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principal provided </w:t>
            </w:r>
            <w:r w:rsidR="008F31FC">
              <w:rPr>
                <w:i/>
                <w:sz w:val="22"/>
                <w:szCs w:val="22"/>
              </w:rPr>
              <w:t>the results from the Fall 2021 i-ready results.  There was an overall improvement in both Math &amp; ELA for all students compared to last year’s testing.</w:t>
            </w:r>
          </w:p>
          <w:p w14:paraId="6EB92971" w14:textId="77777777" w:rsidR="008F31FC" w:rsidRDefault="00050CD5" w:rsidP="00050CD5">
            <w:pPr>
              <w:pStyle w:val="ListParagraph"/>
              <w:keepNext/>
              <w:keepLines/>
              <w:numPr>
                <w:ilvl w:val="0"/>
                <w:numId w:val="26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 summary, for goal 1 the following areas will be met by June 2022. </w:t>
            </w:r>
            <w:r w:rsidR="000930F3">
              <w:rPr>
                <w:i/>
                <w:sz w:val="22"/>
                <w:szCs w:val="22"/>
              </w:rPr>
              <w:t>For ELA, all s</w:t>
            </w:r>
            <w:r>
              <w:rPr>
                <w:i/>
                <w:sz w:val="22"/>
                <w:szCs w:val="22"/>
              </w:rPr>
              <w:t xml:space="preserve">tudents not at grade level will </w:t>
            </w:r>
            <w:r w:rsidR="000930F3">
              <w:rPr>
                <w:i/>
                <w:sz w:val="22"/>
                <w:szCs w:val="22"/>
              </w:rPr>
              <w:t>be down</w:t>
            </w:r>
            <w:r>
              <w:rPr>
                <w:i/>
                <w:sz w:val="22"/>
                <w:szCs w:val="22"/>
              </w:rPr>
              <w:t xml:space="preserve"> by 5%</w:t>
            </w:r>
            <w:r w:rsidR="000930F3">
              <w:rPr>
                <w:i/>
                <w:sz w:val="22"/>
                <w:szCs w:val="22"/>
              </w:rPr>
              <w:t>, English learners</w:t>
            </w:r>
            <w:r>
              <w:rPr>
                <w:i/>
                <w:sz w:val="22"/>
                <w:szCs w:val="22"/>
              </w:rPr>
              <w:t xml:space="preserve"> at grade level </w:t>
            </w:r>
            <w:r w:rsidR="000930F3">
              <w:rPr>
                <w:i/>
                <w:sz w:val="22"/>
                <w:szCs w:val="22"/>
              </w:rPr>
              <w:t xml:space="preserve">will be up </w:t>
            </w:r>
            <w:r>
              <w:rPr>
                <w:i/>
                <w:sz w:val="22"/>
                <w:szCs w:val="22"/>
              </w:rPr>
              <w:t>by 23%</w:t>
            </w:r>
            <w:r w:rsidR="000930F3">
              <w:rPr>
                <w:i/>
                <w:sz w:val="22"/>
                <w:szCs w:val="22"/>
              </w:rPr>
              <w:t xml:space="preserve">, African American students at grade level will be up by 3%, students with disabilities at grade level will be up by 5%.  For Math, all students will be up by 3%, English learners at </w:t>
            </w:r>
            <w:r w:rsidR="00162E3A">
              <w:rPr>
                <w:i/>
                <w:sz w:val="22"/>
                <w:szCs w:val="22"/>
              </w:rPr>
              <w:t>grade level will be up by 5%, African American students at grade level will be up by 5%, and students with disabilities at grade level will be up by 5%.  All amounts are based on the district’s Spring i-ready assessment data.</w:t>
            </w:r>
          </w:p>
          <w:p w14:paraId="24E28A78" w14:textId="717076A3" w:rsidR="008F31FC" w:rsidRDefault="008F31FC" w:rsidP="008F31FC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Mrs. Stubblefield discussed the </w:t>
            </w:r>
            <w:r w:rsidR="00BE5228">
              <w:rPr>
                <w:i/>
                <w:sz w:val="22"/>
                <w:szCs w:val="22"/>
              </w:rPr>
              <w:t xml:space="preserve">status of the </w:t>
            </w:r>
            <w:r>
              <w:rPr>
                <w:i/>
                <w:sz w:val="22"/>
                <w:szCs w:val="22"/>
              </w:rPr>
              <w:t>goals &amp; strategies for the</w:t>
            </w:r>
            <w:r w:rsidR="00BE5228">
              <w:rPr>
                <w:i/>
                <w:sz w:val="22"/>
                <w:szCs w:val="22"/>
              </w:rPr>
              <w:t xml:space="preserve"> 2021-2022 year</w:t>
            </w:r>
            <w:r w:rsidR="00D27D29">
              <w:rPr>
                <w:i/>
                <w:sz w:val="22"/>
                <w:szCs w:val="22"/>
              </w:rPr>
              <w:t xml:space="preserve"> for the</w:t>
            </w:r>
            <w:r>
              <w:rPr>
                <w:i/>
                <w:sz w:val="22"/>
                <w:szCs w:val="22"/>
              </w:rPr>
              <w:t xml:space="preserve"> following.</w:t>
            </w:r>
          </w:p>
          <w:p w14:paraId="7FC9BA2E" w14:textId="12D8259C" w:rsidR="00050CD5" w:rsidRDefault="008F31FC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Teacher Professional Development</w:t>
            </w:r>
            <w:r w:rsidR="00BE5228">
              <w:rPr>
                <w:i/>
                <w:sz w:val="22"/>
                <w:szCs w:val="22"/>
              </w:rPr>
              <w:t>-going well</w:t>
            </w:r>
          </w:p>
          <w:p w14:paraId="0D20B01D" w14:textId="67FD1993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Conferences &amp; Workshops – 1 conference is pending for March</w:t>
            </w:r>
          </w:p>
          <w:p w14:paraId="73CB08AC" w14:textId="0927944A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Summer Professional Collaboration-completed</w:t>
            </w:r>
          </w:p>
          <w:p w14:paraId="4E7085DB" w14:textId="40D0AFDF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SWD Afterschool Collaboration-in progress</w:t>
            </w:r>
          </w:p>
          <w:p w14:paraId="20F7C2A7" w14:textId="25DED041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Resources to support SWD-resources ordered</w:t>
            </w:r>
          </w:p>
          <w:p w14:paraId="73287261" w14:textId="2BFF4CCF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AR Program-ordered and students are currently using</w:t>
            </w:r>
          </w:p>
          <w:p w14:paraId="7C325D83" w14:textId="5770A78F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Library Media Assistant-currently working on campus</w:t>
            </w:r>
          </w:p>
          <w:p w14:paraId="17D8ECF2" w14:textId="6B7A7F7A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Print Rich Environment-monies have been used for agreements</w:t>
            </w:r>
          </w:p>
          <w:p w14:paraId="55794BE7" w14:textId="2F9BACE5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Field Trips-on hold due to Covid surge</w:t>
            </w:r>
          </w:p>
          <w:p w14:paraId="0244A72F" w14:textId="03F742B5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STEM Collaboration-substitutes have not been hired due to staffing issues, $6,800 available.</w:t>
            </w:r>
          </w:p>
          <w:p w14:paraId="3FC6C9A2" w14:textId="31083A98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STEM Materials &amp; Supplies – items purchased</w:t>
            </w:r>
          </w:p>
          <w:p w14:paraId="23BCB9F4" w14:textId="4E214226" w:rsidR="00BE5228" w:rsidRDefault="00BE5228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After School Clubs-clubs are going strong &amp; participation is high</w:t>
            </w:r>
          </w:p>
          <w:p w14:paraId="6CF37E39" w14:textId="325C84FD" w:rsidR="00BE5228" w:rsidRDefault="00D27D29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Program Specialist-currently on site</w:t>
            </w:r>
          </w:p>
          <w:p w14:paraId="2266B906" w14:textId="39694F0E" w:rsidR="00D27D29" w:rsidRDefault="00D27D29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Academic Conferences-</w:t>
            </w:r>
            <w:r w:rsidR="002001E2">
              <w:rPr>
                <w:i/>
                <w:sz w:val="22"/>
                <w:szCs w:val="22"/>
              </w:rPr>
              <w:t>some teachers have agreed to meet after school due to sub. shortage.</w:t>
            </w:r>
          </w:p>
          <w:p w14:paraId="7C296E8E" w14:textId="7796EFBD" w:rsidR="00D27D29" w:rsidRDefault="00D27D29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Tier 2 During School Support-due to substitute shortage unable to hire, $21,000 available</w:t>
            </w:r>
          </w:p>
          <w:p w14:paraId="747825B6" w14:textId="327AAA02" w:rsidR="00D27D29" w:rsidRDefault="00D27D29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Tier 2 After School Support-currently on site for the tutoring program</w:t>
            </w:r>
          </w:p>
          <w:p w14:paraId="26D8E319" w14:textId="28790709" w:rsidR="00D27D29" w:rsidRDefault="00D27D29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Homework Hotline-has not been started, $3,500 available </w:t>
            </w:r>
          </w:p>
          <w:p w14:paraId="460FBCC3" w14:textId="712B20E8" w:rsidR="00D27D29" w:rsidRDefault="00D27D29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Technology-items purchased</w:t>
            </w:r>
          </w:p>
          <w:p w14:paraId="1E9A66E2" w14:textId="628591BD" w:rsidR="00D27D29" w:rsidRDefault="00D27D29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Student Safety-items purchased</w:t>
            </w:r>
          </w:p>
          <w:p w14:paraId="3934DA53" w14:textId="062E7CA0" w:rsidR="00D27D29" w:rsidRDefault="00D27D29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Commodore Showcase-on hold due to Covid surge, $</w:t>
            </w:r>
            <w:r w:rsidR="000C4C26">
              <w:rPr>
                <w:i/>
                <w:sz w:val="22"/>
                <w:szCs w:val="22"/>
              </w:rPr>
              <w:t>850 LCFF &amp; $1,440 Title I</w:t>
            </w:r>
            <w:r w:rsidR="00313E9F">
              <w:rPr>
                <w:i/>
                <w:sz w:val="22"/>
                <w:szCs w:val="22"/>
              </w:rPr>
              <w:t xml:space="preserve"> available</w:t>
            </w:r>
          </w:p>
          <w:p w14:paraId="5F4F3069" w14:textId="17E05C17" w:rsidR="00313E9F" w:rsidRDefault="00313E9F" w:rsidP="008F31FC">
            <w:pPr>
              <w:pStyle w:val="ListParagraph"/>
              <w:keepNext/>
              <w:keepLines/>
              <w:numPr>
                <w:ilvl w:val="0"/>
                <w:numId w:val="27"/>
              </w:numPr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Math Nights-no staff available, $</w:t>
            </w:r>
            <w:r w:rsidR="000C4C26">
              <w:rPr>
                <w:i/>
                <w:sz w:val="22"/>
                <w:szCs w:val="22"/>
              </w:rPr>
              <w:t>4,743</w:t>
            </w:r>
            <w:r>
              <w:rPr>
                <w:i/>
                <w:sz w:val="22"/>
                <w:szCs w:val="22"/>
              </w:rPr>
              <w:t xml:space="preserve"> available</w:t>
            </w:r>
          </w:p>
          <w:p w14:paraId="1539A252" w14:textId="53252EFB" w:rsidR="000C4C26" w:rsidRPr="000C4C26" w:rsidRDefault="000C4C26" w:rsidP="000C4C26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There is a total of $37,337 in Title I monies &amp; $7,896 in LCFF monies that must be spent by the end of the year.  </w:t>
            </w:r>
          </w:p>
          <w:p w14:paraId="355866F7" w14:textId="77777777" w:rsidR="00DF15BF" w:rsidRDefault="00DF15BF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456CF09C" w14:textId="5C1647EB" w:rsidR="00DF15BF" w:rsidRDefault="000C4C26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Mrs. Stubblefield will conduct a staff survey</w:t>
            </w:r>
            <w:r w:rsidR="009A5299">
              <w:rPr>
                <w:i/>
                <w:sz w:val="22"/>
                <w:szCs w:val="22"/>
              </w:rPr>
              <w:t xml:space="preserve"> to determine teacher needs.</w:t>
            </w:r>
            <w:r>
              <w:rPr>
                <w:i/>
                <w:sz w:val="22"/>
                <w:szCs w:val="22"/>
              </w:rPr>
              <w:t xml:space="preserve">  </w:t>
            </w:r>
          </w:p>
          <w:p w14:paraId="395EF760" w14:textId="22F95EA0" w:rsidR="00D425B1" w:rsidRPr="00DF15BF" w:rsidRDefault="00D425B1" w:rsidP="00DF15B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DF15BF" w14:paraId="03D3A34D" w14:textId="77777777" w:rsidTr="00BF7E3B">
        <w:trPr>
          <w:trHeight w:val="523"/>
        </w:trPr>
        <w:tc>
          <w:tcPr>
            <w:tcW w:w="493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761B" w14:textId="4B00F9AD" w:rsidR="00DF15BF" w:rsidRDefault="00BB3642" w:rsidP="00DF15BF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Progress Monitoring of each Strategy/Activity/Task</w:t>
            </w:r>
          </w:p>
          <w:p w14:paraId="667B6FD4" w14:textId="20BDA91B" w:rsidR="00DF15BF" w:rsidRDefault="00DF15BF" w:rsidP="00BB3642">
            <w:pPr>
              <w:pStyle w:val="Title"/>
              <w:keepNext/>
              <w:keepLines/>
              <w:numPr>
                <w:ilvl w:val="1"/>
                <w:numId w:val="21"/>
              </w:numPr>
              <w:ind w:left="75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Review </w:t>
            </w:r>
            <w:r w:rsidR="00BB3642">
              <w:rPr>
                <w:b w:val="0"/>
                <w:bCs/>
                <w:sz w:val="20"/>
                <w:szCs w:val="20"/>
              </w:rPr>
              <w:t>the Fall i-Ready data and other local data.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87DF959" w14:textId="78AE3B8D" w:rsidR="00DF15BF" w:rsidRDefault="00BB3642" w:rsidP="00BB3642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principal shared</w:t>
            </w:r>
            <w:r w:rsidR="00DF15BF">
              <w:rPr>
                <w:i/>
                <w:sz w:val="22"/>
                <w:szCs w:val="22"/>
              </w:rPr>
              <w:t xml:space="preserve"> the</w:t>
            </w:r>
            <w:r>
              <w:rPr>
                <w:i/>
                <w:sz w:val="22"/>
                <w:szCs w:val="22"/>
              </w:rPr>
              <w:t xml:space="preserve"> Fall i-Ready results.</w:t>
            </w:r>
            <w:r w:rsidR="009A5299">
              <w:rPr>
                <w:i/>
                <w:sz w:val="22"/>
                <w:szCs w:val="22"/>
              </w:rPr>
              <w:t xml:space="preserve">  Items were discussed in Item 7.</w:t>
            </w:r>
          </w:p>
        </w:tc>
      </w:tr>
      <w:tr w:rsidR="00DF15BF" w14:paraId="4B09BB24" w14:textId="77777777" w:rsidTr="002E50BC">
        <w:trPr>
          <w:trHeight w:val="523"/>
        </w:trPr>
        <w:tc>
          <w:tcPr>
            <w:tcW w:w="493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2445" w14:textId="5D15F264" w:rsidR="00DF15BF" w:rsidRDefault="00DF15BF" w:rsidP="006D624E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Local Control Accountability Plan</w:t>
            </w:r>
          </w:p>
          <w:p w14:paraId="232A0064" w14:textId="690EA063" w:rsidR="00DF15BF" w:rsidRDefault="00DF15BF" w:rsidP="00F54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0"/>
              <w:rPr>
                <w:color w:val="000000"/>
                <w:sz w:val="22"/>
                <w:szCs w:val="22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ACD8F92" w14:textId="5E34ACCB" w:rsidR="00DF15BF" w:rsidRPr="009A5299" w:rsidRDefault="009A5299" w:rsidP="009A5299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9A5299">
              <w:rPr>
                <w:i/>
                <w:sz w:val="22"/>
                <w:szCs w:val="22"/>
              </w:rPr>
              <w:t>Nothing new to report</w:t>
            </w:r>
          </w:p>
        </w:tc>
      </w:tr>
      <w:tr w:rsidR="006D624E" w14:paraId="016BDCE3" w14:textId="77777777" w:rsidTr="001B5B2A">
        <w:trPr>
          <w:trHeight w:val="523"/>
        </w:trPr>
        <w:tc>
          <w:tcPr>
            <w:tcW w:w="493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7BDE" w14:textId="1E1AC3CD" w:rsidR="006D624E" w:rsidRDefault="006D624E" w:rsidP="00D23430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Announcements/Reports</w:t>
            </w:r>
          </w:p>
          <w:p w14:paraId="391DE900" w14:textId="77777777" w:rsidR="006D624E" w:rsidRDefault="006D624E" w:rsidP="006D624E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ELAC</w:t>
            </w:r>
          </w:p>
          <w:p w14:paraId="4F5D2B85" w14:textId="34E4F3C4" w:rsidR="006D624E" w:rsidRPr="00462B4D" w:rsidRDefault="006D624E" w:rsidP="009A5299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7B372EB" w14:textId="09579863" w:rsidR="00F54B60" w:rsidRPr="008D43C2" w:rsidRDefault="00F54B60" w:rsidP="006D624E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8D43C2">
              <w:rPr>
                <w:i/>
                <w:sz w:val="22"/>
                <w:szCs w:val="22"/>
              </w:rPr>
              <w:t>The principal reported the following.</w:t>
            </w:r>
          </w:p>
          <w:p w14:paraId="445B662E" w14:textId="6898DA88" w:rsidR="006D624E" w:rsidRPr="00F52FA1" w:rsidRDefault="009A5299" w:rsidP="006D624E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8D43C2">
              <w:rPr>
                <w:i/>
                <w:sz w:val="22"/>
                <w:szCs w:val="22"/>
              </w:rPr>
              <w:t>ELAC-</w:t>
            </w:r>
            <w:r w:rsidR="008D43C2" w:rsidRPr="008D43C2">
              <w:rPr>
                <w:i/>
                <w:sz w:val="22"/>
                <w:szCs w:val="22"/>
              </w:rPr>
              <w:t>During the meeting a concerned parent stated that Accelerated</w:t>
            </w:r>
            <w:r w:rsidRPr="008D43C2">
              <w:rPr>
                <w:i/>
                <w:sz w:val="22"/>
                <w:szCs w:val="22"/>
              </w:rPr>
              <w:t xml:space="preserve"> </w:t>
            </w:r>
            <w:r w:rsidR="008E796C" w:rsidRPr="008D43C2">
              <w:rPr>
                <w:i/>
                <w:sz w:val="22"/>
                <w:szCs w:val="22"/>
              </w:rPr>
              <w:t>R</w:t>
            </w:r>
            <w:r w:rsidRPr="008D43C2">
              <w:rPr>
                <w:i/>
                <w:sz w:val="22"/>
                <w:szCs w:val="22"/>
              </w:rPr>
              <w:t xml:space="preserve">eader </w:t>
            </w:r>
            <w:r w:rsidR="008D43C2" w:rsidRPr="008D43C2">
              <w:rPr>
                <w:i/>
                <w:sz w:val="22"/>
                <w:szCs w:val="22"/>
              </w:rPr>
              <w:t>requirements are not consistent in all grade levels.  Is requesting information about implementation and was informed that an AR committee currently oversees program</w:t>
            </w:r>
            <w:r w:rsidR="008D43C2">
              <w:rPr>
                <w:i/>
                <w:color w:val="FF0000"/>
                <w:sz w:val="22"/>
                <w:szCs w:val="22"/>
              </w:rPr>
              <w:t>.</w:t>
            </w:r>
          </w:p>
        </w:tc>
      </w:tr>
      <w:tr w:rsidR="00D425B1" w14:paraId="379A6C23" w14:textId="77777777" w:rsidTr="00DF15BF">
        <w:trPr>
          <w:trHeight w:val="463"/>
        </w:trPr>
        <w:tc>
          <w:tcPr>
            <w:tcW w:w="493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F734" w14:textId="77777777" w:rsidR="00D425B1" w:rsidRPr="00E52568" w:rsidRDefault="00D425B1" w:rsidP="00E52568">
            <w:pPr>
              <w:pStyle w:val="Title"/>
              <w:keepNext/>
              <w:keepLines/>
              <w:numPr>
                <w:ilvl w:val="0"/>
                <w:numId w:val="9"/>
              </w:numPr>
              <w:ind w:left="390"/>
              <w:jc w:val="left"/>
              <w:rPr>
                <w:sz w:val="22"/>
                <w:szCs w:val="22"/>
              </w:rPr>
            </w:pPr>
            <w:r w:rsidRPr="00E52568">
              <w:rPr>
                <w:sz w:val="22"/>
                <w:szCs w:val="22"/>
              </w:rPr>
              <w:t>Adjournment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706A4308" w14:textId="6C38559B" w:rsidR="00D425B1" w:rsidRDefault="00D425B1" w:rsidP="00D425B1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Chairperson adjourned the meeting at</w:t>
            </w:r>
            <w:r w:rsidR="00BA7C06">
              <w:rPr>
                <w:i/>
                <w:sz w:val="22"/>
                <w:szCs w:val="22"/>
              </w:rPr>
              <w:t xml:space="preserve"> 3:04pm.</w:t>
            </w:r>
          </w:p>
        </w:tc>
      </w:tr>
    </w:tbl>
    <w:p w14:paraId="5F031476" w14:textId="44B8DA8A" w:rsidR="002B4E03" w:rsidRDefault="002B4E03" w:rsidP="00E52568">
      <w:bookmarkStart w:id="1" w:name="_gjdgxs" w:colFirst="0" w:colLast="0"/>
      <w:bookmarkEnd w:id="1"/>
    </w:p>
    <w:p w14:paraId="67DD2816" w14:textId="7AA9348C" w:rsidR="00142D58" w:rsidRDefault="00142D58" w:rsidP="00142D58">
      <w:pPr>
        <w:jc w:val="center"/>
        <w:rPr>
          <w:b/>
          <w:bCs/>
          <w:color w:val="E36C0A" w:themeColor="accent6" w:themeShade="BF"/>
          <w:sz w:val="32"/>
          <w:szCs w:val="32"/>
        </w:rPr>
      </w:pPr>
      <w:bookmarkStart w:id="2" w:name="_Hlk46426736"/>
    </w:p>
    <w:p w14:paraId="4851D34C" w14:textId="04827EAD" w:rsidR="00BB3642" w:rsidRDefault="00BB3642" w:rsidP="00142D58">
      <w:pPr>
        <w:jc w:val="center"/>
        <w:rPr>
          <w:b/>
          <w:bCs/>
          <w:color w:val="E36C0A" w:themeColor="accent6" w:themeShade="BF"/>
          <w:sz w:val="32"/>
          <w:szCs w:val="32"/>
        </w:rPr>
      </w:pPr>
    </w:p>
    <w:p w14:paraId="1D425624" w14:textId="39D9C046" w:rsidR="00BB3642" w:rsidRDefault="00BB3642" w:rsidP="00142D58">
      <w:pPr>
        <w:jc w:val="center"/>
        <w:rPr>
          <w:b/>
          <w:bCs/>
          <w:color w:val="E36C0A" w:themeColor="accent6" w:themeShade="BF"/>
          <w:sz w:val="32"/>
          <w:szCs w:val="32"/>
        </w:rPr>
      </w:pPr>
    </w:p>
    <w:p w14:paraId="71B21731" w14:textId="3A87AAB2" w:rsidR="00BB3642" w:rsidRDefault="00BB3642" w:rsidP="00142D58">
      <w:pPr>
        <w:jc w:val="center"/>
        <w:rPr>
          <w:b/>
          <w:bCs/>
          <w:color w:val="E36C0A" w:themeColor="accent6" w:themeShade="BF"/>
          <w:sz w:val="32"/>
          <w:szCs w:val="32"/>
        </w:rPr>
      </w:pPr>
    </w:p>
    <w:bookmarkEnd w:id="2"/>
    <w:p w14:paraId="01AC4403" w14:textId="3AB08B89" w:rsidR="00BB3642" w:rsidRDefault="00BB3642" w:rsidP="00142D58">
      <w:pPr>
        <w:jc w:val="center"/>
        <w:rPr>
          <w:b/>
          <w:bCs/>
          <w:color w:val="E36C0A" w:themeColor="accent6" w:themeShade="BF"/>
          <w:sz w:val="32"/>
          <w:szCs w:val="32"/>
        </w:rPr>
      </w:pPr>
    </w:p>
    <w:sectPr w:rsidR="00BB3642" w:rsidSect="00DF15BF">
      <w:footerReference w:type="default" r:id="rId9"/>
      <w:pgSz w:w="12240" w:h="15840" w:code="1"/>
      <w:pgMar w:top="1152" w:right="288" w:bottom="1152" w:left="5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77CC7" w14:textId="77777777" w:rsidR="00435722" w:rsidRDefault="00435722" w:rsidP="00B01F6E">
      <w:r>
        <w:separator/>
      </w:r>
    </w:p>
  </w:endnote>
  <w:endnote w:type="continuationSeparator" w:id="0">
    <w:p w14:paraId="2AAEBFE6" w14:textId="77777777" w:rsidR="00435722" w:rsidRDefault="00435722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940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78D2B" w14:textId="220936F8" w:rsidR="001F0F19" w:rsidRDefault="001F0F19" w:rsidP="001F0F19">
            <w:pPr>
              <w:pStyle w:val="Footer"/>
              <w:jc w:val="both"/>
            </w:pPr>
            <w:r w:rsidRPr="00BE2551">
              <w:t>Stockton Unified School District</w:t>
            </w:r>
            <w:r w:rsidRPr="00E9601C">
              <w:t xml:space="preserve"> </w:t>
            </w:r>
            <w:r>
              <w:tab/>
            </w:r>
            <w:r>
              <w:tab/>
              <w:t xml:space="preserve">                                                                            </w:t>
            </w:r>
            <w:r w:rsidR="00F54B60">
              <w:t>Spring 1</w:t>
            </w:r>
            <w:r w:rsidR="00F54B60" w:rsidRPr="00F54B60">
              <w:rPr>
                <w:vertAlign w:val="superscript"/>
              </w:rPr>
              <w:t>st</w:t>
            </w:r>
            <w:r w:rsidR="00F54B60">
              <w:t xml:space="preserve"> </w:t>
            </w:r>
            <w:r>
              <w:t xml:space="preserve">Meeting </w:t>
            </w:r>
            <w:r w:rsidRPr="00BE2551">
              <w:t>Minutes</w:t>
            </w:r>
            <w:r w:rsidRPr="00BE2551">
              <w:tab/>
            </w:r>
            <w:r>
              <w:t xml:space="preserve">              </w:t>
            </w:r>
          </w:p>
          <w:p w14:paraId="14EA475F" w14:textId="5CA7E88E" w:rsidR="00796D9B" w:rsidRPr="001F0F19" w:rsidRDefault="0019113B" w:rsidP="001F0F19">
            <w:pPr>
              <w:pStyle w:val="Footer"/>
              <w:jc w:val="both"/>
            </w:pPr>
            <w:r>
              <w:t xml:space="preserve">Crate Item </w:t>
            </w:r>
            <w:r w:rsidR="00DA3A29">
              <w:t>Q.</w:t>
            </w:r>
            <w:r>
              <w:t>3.</w:t>
            </w:r>
            <w:r w:rsidR="00C31450">
              <w:t>2</w:t>
            </w:r>
            <w:r>
              <w:t xml:space="preserve"> – Updated 0</w:t>
            </w:r>
            <w:r w:rsidR="00142D58">
              <w:t>7/2021</w:t>
            </w:r>
            <w:r w:rsidR="001F0F19">
              <w:tab/>
            </w:r>
            <w:r w:rsidR="001F0F19">
              <w:tab/>
              <w:t xml:space="preserve">   </w:t>
            </w:r>
            <w:r w:rsidR="001F0F19" w:rsidRPr="00BE2551">
              <w:t xml:space="preserve">Page </w:t>
            </w:r>
            <w:r w:rsidR="001F0F19" w:rsidRPr="00BE2551">
              <w:rPr>
                <w:sz w:val="24"/>
                <w:szCs w:val="24"/>
              </w:rPr>
              <w:fldChar w:fldCharType="begin"/>
            </w:r>
            <w:r w:rsidR="001F0F19" w:rsidRPr="00BE2551">
              <w:instrText xml:space="preserve"> PAGE </w:instrText>
            </w:r>
            <w:r w:rsidR="001F0F19" w:rsidRPr="00BE2551">
              <w:rPr>
                <w:sz w:val="24"/>
                <w:szCs w:val="24"/>
              </w:rPr>
              <w:fldChar w:fldCharType="separate"/>
            </w:r>
            <w:r w:rsidR="006606B9">
              <w:rPr>
                <w:noProof/>
              </w:rPr>
              <w:t>1</w:t>
            </w:r>
            <w:r w:rsidR="001F0F19" w:rsidRPr="00BE2551">
              <w:rPr>
                <w:sz w:val="24"/>
                <w:szCs w:val="24"/>
              </w:rPr>
              <w:fldChar w:fldCharType="end"/>
            </w:r>
            <w:r w:rsidR="001F0F19" w:rsidRPr="00BE2551">
              <w:t xml:space="preserve"> of </w:t>
            </w:r>
            <w:r w:rsidR="00863845">
              <w:rPr>
                <w:noProof/>
              </w:rPr>
              <w:fldChar w:fldCharType="begin"/>
            </w:r>
            <w:r w:rsidR="00863845">
              <w:rPr>
                <w:noProof/>
              </w:rPr>
              <w:instrText xml:space="preserve"> NUMPAGES  </w:instrText>
            </w:r>
            <w:r w:rsidR="00863845">
              <w:rPr>
                <w:noProof/>
              </w:rPr>
              <w:fldChar w:fldCharType="separate"/>
            </w:r>
            <w:r w:rsidR="006606B9">
              <w:rPr>
                <w:noProof/>
              </w:rPr>
              <w:t>4</w:t>
            </w:r>
            <w:r w:rsidR="00863845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AE899" w14:textId="77777777" w:rsidR="00435722" w:rsidRDefault="00435722" w:rsidP="00B01F6E">
      <w:r>
        <w:separator/>
      </w:r>
    </w:p>
  </w:footnote>
  <w:footnote w:type="continuationSeparator" w:id="0">
    <w:p w14:paraId="39E45915" w14:textId="77777777" w:rsidR="00435722" w:rsidRDefault="00435722" w:rsidP="00B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881"/>
    <w:multiLevelType w:val="hybridMultilevel"/>
    <w:tmpl w:val="4098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CB"/>
    <w:multiLevelType w:val="hybridMultilevel"/>
    <w:tmpl w:val="955C7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4CF2"/>
    <w:multiLevelType w:val="hybridMultilevel"/>
    <w:tmpl w:val="C3FE8B20"/>
    <w:lvl w:ilvl="0" w:tplc="AE3E1E1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61E294A"/>
    <w:multiLevelType w:val="hybridMultilevel"/>
    <w:tmpl w:val="5D04B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2645"/>
    <w:multiLevelType w:val="hybridMultilevel"/>
    <w:tmpl w:val="7646C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AB4B2E"/>
    <w:multiLevelType w:val="multilevel"/>
    <w:tmpl w:val="89E8034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7E392F"/>
    <w:multiLevelType w:val="hybridMultilevel"/>
    <w:tmpl w:val="5D04B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46BA9"/>
    <w:multiLevelType w:val="hybridMultilevel"/>
    <w:tmpl w:val="3B661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7F70"/>
    <w:multiLevelType w:val="multilevel"/>
    <w:tmpl w:val="98D48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7B3B28"/>
    <w:multiLevelType w:val="hybridMultilevel"/>
    <w:tmpl w:val="D7FA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E7852"/>
    <w:multiLevelType w:val="hybridMultilevel"/>
    <w:tmpl w:val="B2EEC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E761C"/>
    <w:multiLevelType w:val="hybridMultilevel"/>
    <w:tmpl w:val="C54EE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BE2"/>
    <w:multiLevelType w:val="hybridMultilevel"/>
    <w:tmpl w:val="549E9A94"/>
    <w:lvl w:ilvl="0" w:tplc="3BC68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F58C0"/>
    <w:multiLevelType w:val="hybridMultilevel"/>
    <w:tmpl w:val="DFCC56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58D06207"/>
    <w:multiLevelType w:val="hybridMultilevel"/>
    <w:tmpl w:val="41665B9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8071C2"/>
    <w:multiLevelType w:val="multilevel"/>
    <w:tmpl w:val="F3B03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5C094A"/>
    <w:multiLevelType w:val="hybridMultilevel"/>
    <w:tmpl w:val="1E2834CC"/>
    <w:lvl w:ilvl="0" w:tplc="AAF642C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2953"/>
    <w:multiLevelType w:val="hybridMultilevel"/>
    <w:tmpl w:val="816A3CA0"/>
    <w:lvl w:ilvl="0" w:tplc="E8E2C140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7AF14A58"/>
    <w:multiLevelType w:val="hybridMultilevel"/>
    <w:tmpl w:val="770A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B5790"/>
    <w:multiLevelType w:val="hybridMultilevel"/>
    <w:tmpl w:val="75CECB3E"/>
    <w:lvl w:ilvl="0" w:tplc="E7AEA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15DDF"/>
    <w:multiLevelType w:val="hybridMultilevel"/>
    <w:tmpl w:val="DF0EC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7"/>
  </w:num>
  <w:num w:numId="5">
    <w:abstractNumId w:val="12"/>
  </w:num>
  <w:num w:numId="6">
    <w:abstractNumId w:val="20"/>
  </w:num>
  <w:num w:numId="7">
    <w:abstractNumId w:val="9"/>
  </w:num>
  <w:num w:numId="8">
    <w:abstractNumId w:val="0"/>
  </w:num>
  <w:num w:numId="9">
    <w:abstractNumId w:val="24"/>
  </w:num>
  <w:num w:numId="10">
    <w:abstractNumId w:val="14"/>
  </w:num>
  <w:num w:numId="11">
    <w:abstractNumId w:val="5"/>
  </w:num>
  <w:num w:numId="12">
    <w:abstractNumId w:val="11"/>
  </w:num>
  <w:num w:numId="13">
    <w:abstractNumId w:val="16"/>
  </w:num>
  <w:num w:numId="14">
    <w:abstractNumId w:val="21"/>
  </w:num>
  <w:num w:numId="15">
    <w:abstractNumId w:val="17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2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"/>
  </w:num>
  <w:num w:numId="25">
    <w:abstractNumId w:val="22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50CD5"/>
    <w:rsid w:val="000930F3"/>
    <w:rsid w:val="000C4C26"/>
    <w:rsid w:val="00100333"/>
    <w:rsid w:val="00142D58"/>
    <w:rsid w:val="00162E3A"/>
    <w:rsid w:val="0017379B"/>
    <w:rsid w:val="0019113B"/>
    <w:rsid w:val="001A6DF6"/>
    <w:rsid w:val="001F0F19"/>
    <w:rsid w:val="002001E2"/>
    <w:rsid w:val="00232562"/>
    <w:rsid w:val="002458FF"/>
    <w:rsid w:val="0025448B"/>
    <w:rsid w:val="002B4E03"/>
    <w:rsid w:val="002F3E7E"/>
    <w:rsid w:val="00310986"/>
    <w:rsid w:val="00313E9F"/>
    <w:rsid w:val="00382FBB"/>
    <w:rsid w:val="00435722"/>
    <w:rsid w:val="00462B4D"/>
    <w:rsid w:val="004A0BD6"/>
    <w:rsid w:val="005361AF"/>
    <w:rsid w:val="00552861"/>
    <w:rsid w:val="00596EB8"/>
    <w:rsid w:val="005F5704"/>
    <w:rsid w:val="006606B9"/>
    <w:rsid w:val="006953CD"/>
    <w:rsid w:val="00697285"/>
    <w:rsid w:val="006A6498"/>
    <w:rsid w:val="006D624E"/>
    <w:rsid w:val="00755295"/>
    <w:rsid w:val="00771EAA"/>
    <w:rsid w:val="00796D9B"/>
    <w:rsid w:val="007C23FA"/>
    <w:rsid w:val="00802C1B"/>
    <w:rsid w:val="00832144"/>
    <w:rsid w:val="00837514"/>
    <w:rsid w:val="00863845"/>
    <w:rsid w:val="00875533"/>
    <w:rsid w:val="008D43C2"/>
    <w:rsid w:val="008E7217"/>
    <w:rsid w:val="008E796C"/>
    <w:rsid w:val="008F31FC"/>
    <w:rsid w:val="00983591"/>
    <w:rsid w:val="009A5299"/>
    <w:rsid w:val="00B01F6E"/>
    <w:rsid w:val="00BA7C06"/>
    <w:rsid w:val="00BB3642"/>
    <w:rsid w:val="00BD0176"/>
    <w:rsid w:val="00BE5228"/>
    <w:rsid w:val="00C157AB"/>
    <w:rsid w:val="00C31450"/>
    <w:rsid w:val="00C32BA7"/>
    <w:rsid w:val="00C7182E"/>
    <w:rsid w:val="00C9773E"/>
    <w:rsid w:val="00CA54A9"/>
    <w:rsid w:val="00D071CA"/>
    <w:rsid w:val="00D12CC6"/>
    <w:rsid w:val="00D219E1"/>
    <w:rsid w:val="00D23430"/>
    <w:rsid w:val="00D27D29"/>
    <w:rsid w:val="00D425B1"/>
    <w:rsid w:val="00DA3A29"/>
    <w:rsid w:val="00DF15BF"/>
    <w:rsid w:val="00E303E2"/>
    <w:rsid w:val="00E52568"/>
    <w:rsid w:val="00E74C24"/>
    <w:rsid w:val="00EC0670"/>
    <w:rsid w:val="00F52FA1"/>
    <w:rsid w:val="00F54B60"/>
    <w:rsid w:val="00F67962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EA614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customStyle="1" w:styleId="TitleChar">
    <w:name w:val="Title Char"/>
    <w:basedOn w:val="DefaultParagraphFont"/>
    <w:link w:val="Title"/>
    <w:rsid w:val="00F52FA1"/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F1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78746443?pwd=RDFxMFFDdFNlQklPeWRlM3ovYTRX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5926-AA67-408B-A3A0-59BEFDD7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Ashworth</dc:creator>
  <cp:lastModifiedBy>Clare Stubblefield</cp:lastModifiedBy>
  <cp:revision>2</cp:revision>
  <cp:lastPrinted>2022-02-15T18:57:00Z</cp:lastPrinted>
  <dcterms:created xsi:type="dcterms:W3CDTF">2022-02-16T16:55:00Z</dcterms:created>
  <dcterms:modified xsi:type="dcterms:W3CDTF">2022-02-16T16:55:00Z</dcterms:modified>
</cp:coreProperties>
</file>